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1749" w14:textId="4AB743C5" w:rsidR="004F72AA" w:rsidRPr="00C3318A" w:rsidRDefault="002E5E2D">
      <w:pPr>
        <w:rPr>
          <w:sz w:val="28"/>
          <w:szCs w:val="28"/>
        </w:rPr>
      </w:pPr>
      <w:r w:rsidRPr="00C3318A">
        <w:rPr>
          <w:sz w:val="28"/>
          <w:szCs w:val="28"/>
        </w:rPr>
        <w:t>FAQ Kindergeburtstage</w:t>
      </w:r>
    </w:p>
    <w:p w14:paraId="3578C7BD" w14:textId="0A00E251" w:rsidR="00D00BEE" w:rsidRPr="00C3318A" w:rsidRDefault="00D00BEE" w:rsidP="00D00BEE">
      <w:pPr>
        <w:rPr>
          <w:rFonts w:ascii="Titillium Web SemiBold" w:hAnsi="Titillium Web SemiBold"/>
        </w:rPr>
      </w:pPr>
      <w:r w:rsidRPr="00C3318A">
        <w:rPr>
          <w:rFonts w:ascii="Titillium Web SemiBold" w:hAnsi="Titillium Web SemiBold"/>
        </w:rPr>
        <w:t>Wie läuft der Geburtstag zeitlich ab?</w:t>
      </w:r>
    </w:p>
    <w:p w14:paraId="759374A6" w14:textId="515D6F76" w:rsidR="00D00BEE" w:rsidRDefault="00D00BEE" w:rsidP="00D00BEE">
      <w:pPr>
        <w:pStyle w:val="Listenabsatz"/>
        <w:numPr>
          <w:ilvl w:val="0"/>
          <w:numId w:val="1"/>
        </w:numPr>
      </w:pPr>
      <w:r>
        <w:t xml:space="preserve">Der gebuchte Slot </w:t>
      </w:r>
      <w:r w:rsidR="006B0694">
        <w:t xml:space="preserve">(1,5h) </w:t>
      </w:r>
      <w:r>
        <w:t>ist die Zeit, die die Kinder in der Bewegungswelt sein werden. Im Anschluss wird dann gegessen, dafür könnt ihr ungefähr noch eine weitere Stunde einplanen, sodass die Gesamtaufenthaltsdauer bei uns 2,5 Stunden beträgt</w:t>
      </w:r>
      <w:r w:rsidR="0072688A">
        <w:t>.</w:t>
      </w:r>
    </w:p>
    <w:p w14:paraId="5896A965" w14:textId="77777777" w:rsidR="00D00BEE" w:rsidRPr="00C3318A" w:rsidRDefault="00D00BEE" w:rsidP="00D00BEE">
      <w:pPr>
        <w:rPr>
          <w:rFonts w:ascii="Titillium Web SemiBold" w:hAnsi="Titillium Web SemiBold"/>
        </w:rPr>
      </w:pPr>
      <w:r w:rsidRPr="00C3318A">
        <w:rPr>
          <w:rFonts w:ascii="Titillium Web SemiBold" w:hAnsi="Titillium Web SemiBold"/>
        </w:rPr>
        <w:t>Wie viele Kinder können an dem Geburtstag teilnehmen?</w:t>
      </w:r>
    </w:p>
    <w:p w14:paraId="26ED662E" w14:textId="3FBC32BE" w:rsidR="00D00BEE" w:rsidRDefault="00D00BEE" w:rsidP="00D00BEE">
      <w:pPr>
        <w:pStyle w:val="Listenabsatz"/>
        <w:numPr>
          <w:ilvl w:val="0"/>
          <w:numId w:val="1"/>
        </w:numPr>
      </w:pPr>
      <w:r>
        <w:t>Die Kindergeburtstage können ab einer Mindestanzahl von 6 Kindern gebucht werden. Die Maximalanzahl beträgt 12</w:t>
      </w:r>
      <w:r w:rsidR="00A84ED1">
        <w:t>.</w:t>
      </w:r>
    </w:p>
    <w:p w14:paraId="1C95CFE8" w14:textId="77777777" w:rsidR="00D00BEE" w:rsidRPr="00C3318A" w:rsidRDefault="00D00BEE" w:rsidP="00D00BEE">
      <w:pPr>
        <w:rPr>
          <w:rFonts w:ascii="Titillium Web SemiBold" w:hAnsi="Titillium Web SemiBold"/>
        </w:rPr>
      </w:pPr>
      <w:r w:rsidRPr="00C3318A">
        <w:rPr>
          <w:rFonts w:ascii="Titillium Web SemiBold" w:hAnsi="Titillium Web SemiBold"/>
        </w:rPr>
        <w:t>Was kostet ein Kindergeburtstag?</w:t>
      </w:r>
    </w:p>
    <w:p w14:paraId="3A55AF7A" w14:textId="39E1C3DB" w:rsidR="00D00BEE" w:rsidRDefault="00D00BEE" w:rsidP="00D00BEE">
      <w:pPr>
        <w:pStyle w:val="Listenabsatz"/>
        <w:numPr>
          <w:ilvl w:val="0"/>
          <w:numId w:val="1"/>
        </w:numPr>
      </w:pPr>
      <w:r>
        <w:t>Der Grundpreis beträgt für Mitglieder des ETV 2</w:t>
      </w:r>
      <w:r w:rsidR="00844A88">
        <w:t>45</w:t>
      </w:r>
      <w:r>
        <w:t>€ und für Nichtmitglieder 2</w:t>
      </w:r>
      <w:r w:rsidR="00844A88">
        <w:t>65</w:t>
      </w:r>
      <w:r>
        <w:t>€. Dieser beinhaltet für eine Anzahl von bis zu 8 Kinder</w:t>
      </w:r>
      <w:r w:rsidR="006B0694">
        <w:t>n</w:t>
      </w:r>
      <w:r>
        <w:t xml:space="preserve"> den Aufenthalt in der Bewegungswelt, sowie ein Menü für jedes Kind. Für jedes weitere Kind fallen dann 2</w:t>
      </w:r>
      <w:r w:rsidR="00844A88">
        <w:t>4</w:t>
      </w:r>
      <w:r>
        <w:t>€ an.</w:t>
      </w:r>
    </w:p>
    <w:p w14:paraId="0CEEDE2B" w14:textId="77777777" w:rsidR="00D00BEE" w:rsidRPr="00C3318A" w:rsidRDefault="00D00BEE" w:rsidP="00D00BEE">
      <w:pPr>
        <w:rPr>
          <w:rFonts w:ascii="Titillium Web SemiBold" w:hAnsi="Titillium Web SemiBold"/>
        </w:rPr>
      </w:pPr>
      <w:r w:rsidRPr="00C3318A">
        <w:rPr>
          <w:rFonts w:ascii="Titillium Web SemiBold" w:hAnsi="Titillium Web SemiBold"/>
        </w:rPr>
        <w:t>Kann man sich vor Ort umziehen?</w:t>
      </w:r>
    </w:p>
    <w:p w14:paraId="5F720D65" w14:textId="1A6628BC" w:rsidR="00D00BEE" w:rsidRDefault="00D00BEE" w:rsidP="00D00BEE">
      <w:pPr>
        <w:pStyle w:val="Listenabsatz"/>
        <w:numPr>
          <w:ilvl w:val="0"/>
          <w:numId w:val="1"/>
        </w:numPr>
      </w:pPr>
      <w:r>
        <w:t xml:space="preserve">Ihr könnt euch gern in unseren Umkleiden umziehen und dort auch </w:t>
      </w:r>
      <w:r w:rsidR="006B0694">
        <w:t>eure</w:t>
      </w:r>
      <w:r>
        <w:t xml:space="preserve"> Sachen einschließen. Bitte meldet euch dafür 15 Minuten vor Beginn der Feier beim Empfang, dort bekommt ihr dann Leiharmbänder für Schränke und Türen</w:t>
      </w:r>
      <w:r w:rsidR="0072688A">
        <w:t>.</w:t>
      </w:r>
    </w:p>
    <w:p w14:paraId="42325953" w14:textId="453F3D6E" w:rsidR="002E5E2D" w:rsidRPr="00C3318A" w:rsidRDefault="002E5E2D">
      <w:pPr>
        <w:rPr>
          <w:rFonts w:ascii="Titillium Web SemiBold" w:hAnsi="Titillium Web SemiBold"/>
        </w:rPr>
      </w:pPr>
      <w:r w:rsidRPr="00C3318A">
        <w:rPr>
          <w:rFonts w:ascii="Titillium Web SemiBold" w:hAnsi="Titillium Web SemiBold"/>
        </w:rPr>
        <w:t xml:space="preserve">Welche </w:t>
      </w:r>
      <w:r w:rsidR="006B0694">
        <w:rPr>
          <w:rFonts w:ascii="Titillium Web SemiBold" w:hAnsi="Titillium Web SemiBold"/>
        </w:rPr>
        <w:t>Kleidung</w:t>
      </w:r>
      <w:r w:rsidRPr="00C3318A">
        <w:rPr>
          <w:rFonts w:ascii="Titillium Web SemiBold" w:hAnsi="Titillium Web SemiBold"/>
        </w:rPr>
        <w:t xml:space="preserve"> sollen die Kinder tragen?</w:t>
      </w:r>
    </w:p>
    <w:p w14:paraId="096192D4" w14:textId="480189BE" w:rsidR="002E5E2D" w:rsidRDefault="002E5E2D" w:rsidP="002E5E2D">
      <w:pPr>
        <w:pStyle w:val="Listenabsatz"/>
        <w:numPr>
          <w:ilvl w:val="0"/>
          <w:numId w:val="1"/>
        </w:numPr>
      </w:pPr>
      <w:r>
        <w:t xml:space="preserve">Die Kinder sollten zu den Geburtstagen bei uns am besten </w:t>
      </w:r>
      <w:r w:rsidR="006B0694">
        <w:t>in</w:t>
      </w:r>
      <w:r>
        <w:t xml:space="preserve"> Sportsachen kommen, so können sie sich am besten bewegen und auspowern</w:t>
      </w:r>
      <w:r w:rsidR="00346239">
        <w:t>. Für die Gäste der Boulder</w:t>
      </w:r>
      <w:r w:rsidR="00A84ED1">
        <w:t>-G</w:t>
      </w:r>
      <w:r w:rsidR="00346239">
        <w:t>eburtstage ist es außerdem zu empfehlen</w:t>
      </w:r>
      <w:r w:rsidR="0072688A">
        <w:t>,</w:t>
      </w:r>
      <w:r w:rsidR="00346239">
        <w:t xml:space="preserve"> eine lange Hose zu tragen, da die Griffe eine etwas raue Oberfläche haben.</w:t>
      </w:r>
    </w:p>
    <w:p w14:paraId="4EE13CF2" w14:textId="2A8FFFC0" w:rsidR="002E5E2D" w:rsidRPr="00C3318A" w:rsidRDefault="002E5E2D">
      <w:pPr>
        <w:rPr>
          <w:rFonts w:ascii="Titillium Web SemiBold" w:hAnsi="Titillium Web SemiBold"/>
        </w:rPr>
      </w:pPr>
      <w:r w:rsidRPr="00C3318A">
        <w:rPr>
          <w:rFonts w:ascii="Titillium Web SemiBold" w:hAnsi="Titillium Web SemiBold"/>
        </w:rPr>
        <w:t>Welche Schuhe sollen mitgebracht werden?</w:t>
      </w:r>
    </w:p>
    <w:p w14:paraId="715329A3" w14:textId="172B771B" w:rsidR="002E5E2D" w:rsidRDefault="00346239" w:rsidP="002E5E2D">
      <w:pPr>
        <w:pStyle w:val="Listenabsatz"/>
        <w:numPr>
          <w:ilvl w:val="0"/>
          <w:numId w:val="1"/>
        </w:numPr>
      </w:pPr>
      <w:r>
        <w:t>Bei den</w:t>
      </w:r>
      <w:r w:rsidR="002E5E2D">
        <w:t xml:space="preserve"> Geburtstage</w:t>
      </w:r>
      <w:r>
        <w:t>n</w:t>
      </w:r>
      <w:r w:rsidR="002E5E2D">
        <w:t xml:space="preserve"> in unserer Kletterwelt </w:t>
      </w:r>
      <w:r>
        <w:t>können die Kinder</w:t>
      </w:r>
      <w:r w:rsidR="002E5E2D">
        <w:t xml:space="preserve"> am besten </w:t>
      </w:r>
      <w:r>
        <w:t xml:space="preserve">mit </w:t>
      </w:r>
      <w:proofErr w:type="spellStart"/>
      <w:r w:rsidR="002E5E2D">
        <w:t>Rutschesocken</w:t>
      </w:r>
      <w:proofErr w:type="spellEnd"/>
      <w:r w:rsidR="002E5E2D">
        <w:t>, normale</w:t>
      </w:r>
      <w:r w:rsidR="0037091A">
        <w:t>n</w:t>
      </w:r>
      <w:r w:rsidR="002E5E2D">
        <w:t xml:space="preserve"> Socken</w:t>
      </w:r>
      <w:r>
        <w:t xml:space="preserve"> oder barfuß toben. Alle Gäste, die </w:t>
      </w:r>
      <w:r w:rsidR="0037091A">
        <w:t>in</w:t>
      </w:r>
      <w:r>
        <w:t xml:space="preserve"> der Boulde</w:t>
      </w:r>
      <w:r w:rsidR="0037091A">
        <w:t xml:space="preserve">rhalle </w:t>
      </w:r>
      <w:r>
        <w:t>klettern</w:t>
      </w:r>
      <w:r w:rsidR="0037091A">
        <w:t>,</w:t>
      </w:r>
      <w:r>
        <w:t xml:space="preserve"> sollten bitte Hallenschuhe mitbringen</w:t>
      </w:r>
      <w:r w:rsidR="0037091A">
        <w:t>.</w:t>
      </w:r>
    </w:p>
    <w:p w14:paraId="3FCA0D6C" w14:textId="77777777" w:rsidR="0049581F" w:rsidRPr="00C3318A" w:rsidRDefault="0049581F" w:rsidP="0049581F">
      <w:pPr>
        <w:rPr>
          <w:rFonts w:ascii="Titillium Web SemiBold" w:hAnsi="Titillium Web SemiBold"/>
        </w:rPr>
      </w:pPr>
      <w:r w:rsidRPr="00C3318A">
        <w:rPr>
          <w:rFonts w:ascii="Titillium Web SemiBold" w:hAnsi="Titillium Web SemiBold"/>
        </w:rPr>
        <w:t>Was gibt es zu essen?</w:t>
      </w:r>
    </w:p>
    <w:p w14:paraId="4571BABB" w14:textId="3B4D93C0" w:rsidR="0049581F" w:rsidRDefault="0049581F" w:rsidP="0049581F">
      <w:pPr>
        <w:pStyle w:val="Listenabsatz"/>
        <w:numPr>
          <w:ilvl w:val="0"/>
          <w:numId w:val="1"/>
        </w:numPr>
      </w:pPr>
      <w:r>
        <w:t xml:space="preserve">Nach dem Geburtstag gibt es von unserer Haus Gastronomie ein </w:t>
      </w:r>
      <w:proofErr w:type="gramStart"/>
      <w:r>
        <w:t>tolles</w:t>
      </w:r>
      <w:proofErr w:type="gramEnd"/>
      <w:r>
        <w:t xml:space="preserve"> Menü für jedes Kind, welches eine Hauptspeise</w:t>
      </w:r>
      <w:r w:rsidR="009C2785">
        <w:t xml:space="preserve"> und Getränke (Apfelsaft und Wasser) </w:t>
      </w:r>
      <w:r>
        <w:t xml:space="preserve">umfasst. Die Menüs findet ihr </w:t>
      </w:r>
      <w:hyperlink r:id="rId7" w:history="1">
        <w:r w:rsidRPr="008A00A5">
          <w:rPr>
            <w:rStyle w:val="Hyperlink"/>
          </w:rPr>
          <w:t>hier</w:t>
        </w:r>
      </w:hyperlink>
      <w:r>
        <w:t>. Ein Kindergeburtstag kann nicht ohne Essen gebucht werden. Bitte gebt in dem vorgesehenen Feld ggf. die Allergien der Kinder an, damit wir diese berücksichtigen können</w:t>
      </w:r>
      <w:r w:rsidR="0037091A">
        <w:t xml:space="preserve">. Spätestens </w:t>
      </w:r>
      <w:r w:rsidR="00095379">
        <w:t>1</w:t>
      </w:r>
      <w:r w:rsidR="006B0694">
        <w:t xml:space="preserve"> </w:t>
      </w:r>
      <w:r w:rsidR="0037091A">
        <w:t>Woche</w:t>
      </w:r>
      <w:r w:rsidR="006B0694">
        <w:t xml:space="preserve"> </w:t>
      </w:r>
      <w:r w:rsidR="0037091A">
        <w:t>vor dem Kindergeburtstag brauchen wir die genaue Menü-Anzahl, damit das Restaurant bestellen kann.</w:t>
      </w:r>
    </w:p>
    <w:p w14:paraId="55B28B1D" w14:textId="77777777" w:rsidR="00DC5ACA" w:rsidRDefault="00DC5ACA" w:rsidP="006B0694"/>
    <w:p w14:paraId="4EC0B6B7" w14:textId="3FE7819C" w:rsidR="00D57F52" w:rsidRDefault="00D57F52" w:rsidP="0049581F">
      <w:pPr>
        <w:pStyle w:val="Listenabsatz"/>
        <w:numPr>
          <w:ilvl w:val="0"/>
          <w:numId w:val="1"/>
        </w:numPr>
      </w:pPr>
      <w:r>
        <w:t>Das Essen findet i</w:t>
      </w:r>
      <w:r w:rsidR="006B0694">
        <w:t xml:space="preserve">n einem </w:t>
      </w:r>
      <w:r w:rsidR="009C2785">
        <w:t>extra Raum im ELIMAR</w:t>
      </w:r>
      <w:r>
        <w:t xml:space="preserve"> statt. Hier seid ihr </w:t>
      </w:r>
      <w:r w:rsidR="00DC5ACA">
        <w:t>unter</w:t>
      </w:r>
      <w:r>
        <w:t xml:space="preserve"> euch und habt maximal 60 Minuten Zeit zum Essen, Verweilen, Geschenke verteilen. Gerne könnt ihr auch einen eigenen Kuchen o.ä. mitbringen.</w:t>
      </w:r>
    </w:p>
    <w:p w14:paraId="27772A1A" w14:textId="36F6F7C4" w:rsidR="0049581F" w:rsidRPr="00C3318A" w:rsidRDefault="0049581F" w:rsidP="0049581F">
      <w:pPr>
        <w:rPr>
          <w:rFonts w:ascii="Titillium Web SemiBold" w:hAnsi="Titillium Web SemiBold"/>
        </w:rPr>
      </w:pPr>
      <w:r w:rsidRPr="00C3318A">
        <w:rPr>
          <w:rFonts w:ascii="Titillium Web SemiBold" w:hAnsi="Titillium Web SemiBold"/>
        </w:rPr>
        <w:t>Darf man in der Bewegungswelt essen?</w:t>
      </w:r>
    </w:p>
    <w:p w14:paraId="36364D58" w14:textId="30B65E8D" w:rsidR="00D00BEE" w:rsidRDefault="0049581F" w:rsidP="00D00BEE">
      <w:pPr>
        <w:pStyle w:val="Listenabsatz"/>
        <w:numPr>
          <w:ilvl w:val="0"/>
          <w:numId w:val="1"/>
        </w:numPr>
      </w:pPr>
      <w:r>
        <w:t>Nein, in der Bewegungswelt darf nicht gegessen werden</w:t>
      </w:r>
      <w:r w:rsidR="0072688A">
        <w:t>.</w:t>
      </w:r>
    </w:p>
    <w:p w14:paraId="4921C8EC" w14:textId="0505E296" w:rsidR="002E5E2D" w:rsidRPr="00C3318A" w:rsidRDefault="00346239">
      <w:pPr>
        <w:rPr>
          <w:rFonts w:ascii="Titillium Web SemiBold" w:hAnsi="Titillium Web SemiBold"/>
        </w:rPr>
      </w:pPr>
      <w:r w:rsidRPr="00C3318A">
        <w:rPr>
          <w:rFonts w:ascii="Titillium Web SemiBold" w:hAnsi="Titillium Web SemiBold"/>
        </w:rPr>
        <w:t xml:space="preserve">Können die Kinder zwischendurch etwas </w:t>
      </w:r>
      <w:r w:rsidR="0072688A" w:rsidRPr="00C3318A">
        <w:rPr>
          <w:rFonts w:ascii="Titillium Web SemiBold" w:hAnsi="Titillium Web SemiBold"/>
        </w:rPr>
        <w:t>trinken</w:t>
      </w:r>
      <w:r w:rsidRPr="00C3318A">
        <w:rPr>
          <w:rFonts w:ascii="Titillium Web SemiBold" w:hAnsi="Titillium Web SemiBold"/>
        </w:rPr>
        <w:t>?</w:t>
      </w:r>
    </w:p>
    <w:p w14:paraId="4E0E206E" w14:textId="4DD23C5B" w:rsidR="00346239" w:rsidRDefault="00346239" w:rsidP="00346239">
      <w:pPr>
        <w:pStyle w:val="Listenabsatz"/>
        <w:numPr>
          <w:ilvl w:val="0"/>
          <w:numId w:val="1"/>
        </w:numPr>
      </w:pPr>
      <w:r>
        <w:t>90 Minuten spielen in unserer Bewegungslandschaft können ziemlich anstrengend werden, weswegen wir euch darum bitten, dass jedes Kind eine Trinkflasche mit Wasser mitbringt. Andere Getränke sind in der Halle leider nicht erlaubt</w:t>
      </w:r>
      <w:r w:rsidR="0072688A">
        <w:t>.</w:t>
      </w:r>
    </w:p>
    <w:p w14:paraId="5BE31DD6" w14:textId="25A26FF5" w:rsidR="002E5E2D" w:rsidRPr="00C3318A" w:rsidRDefault="0049581F">
      <w:pPr>
        <w:rPr>
          <w:rFonts w:ascii="Titillium Web SemiBold" w:hAnsi="Titillium Web SemiBold"/>
        </w:rPr>
      </w:pPr>
      <w:r w:rsidRPr="00C3318A">
        <w:rPr>
          <w:rFonts w:ascii="Titillium Web SemiBold" w:hAnsi="Titillium Web SemiBold"/>
        </w:rPr>
        <w:t>Sind die Eltern mit dabei</w:t>
      </w:r>
      <w:r w:rsidR="00F32CA7" w:rsidRPr="00C3318A">
        <w:rPr>
          <w:rFonts w:ascii="Titillium Web SemiBold" w:hAnsi="Titillium Web SemiBold"/>
        </w:rPr>
        <w:t>?</w:t>
      </w:r>
    </w:p>
    <w:p w14:paraId="789AB01A" w14:textId="74BC0269" w:rsidR="00F32CA7" w:rsidRDefault="00F32CA7" w:rsidP="00F32CA7">
      <w:pPr>
        <w:pStyle w:val="Listenabsatz"/>
        <w:numPr>
          <w:ilvl w:val="0"/>
          <w:numId w:val="1"/>
        </w:numPr>
      </w:pPr>
      <w:r>
        <w:t xml:space="preserve">In der Bewegungswelt </w:t>
      </w:r>
      <w:r w:rsidR="0037091A">
        <w:t xml:space="preserve">nimmt </w:t>
      </w:r>
      <w:r>
        <w:t>unser kompetente</w:t>
      </w:r>
      <w:r w:rsidR="0037091A">
        <w:t>s</w:t>
      </w:r>
      <w:r>
        <w:t xml:space="preserve"> </w:t>
      </w:r>
      <w:proofErr w:type="spellStart"/>
      <w:r>
        <w:t>Trainer</w:t>
      </w:r>
      <w:r w:rsidR="006B0694">
        <w:t>Innent</w:t>
      </w:r>
      <w:r>
        <w:t>eam</w:t>
      </w:r>
      <w:proofErr w:type="spellEnd"/>
      <w:r w:rsidR="0037091A">
        <w:t xml:space="preserve"> </w:t>
      </w:r>
      <w:r w:rsidR="006B0694">
        <w:t xml:space="preserve">die Kinder </w:t>
      </w:r>
      <w:r w:rsidR="0037091A">
        <w:t>in Empfang</w:t>
      </w:r>
      <w:r w:rsidR="006B0694">
        <w:t xml:space="preserve">. </w:t>
      </w:r>
      <w:r w:rsidR="0037091A">
        <w:t>Dementsprechend kümmern sie sich in den 90 Minuten um alle Gäste und das Geburtstagskind. Hier</w:t>
      </w:r>
      <w:r>
        <w:t xml:space="preserve"> gilt</w:t>
      </w:r>
      <w:r w:rsidR="0037091A">
        <w:t xml:space="preserve"> also</w:t>
      </w:r>
      <w:r>
        <w:t xml:space="preserve">: Elternfreie Zone. Im Anschluss </w:t>
      </w:r>
      <w:r w:rsidR="006B0694">
        <w:t xml:space="preserve">könnt ihr die Kinder in der Bewegungswelt abholen, </w:t>
      </w:r>
      <w:r>
        <w:t>denn beim Essen seid ihr als Eltern dann wieder für die Gruppe verantwortlich</w:t>
      </w:r>
      <w:r w:rsidR="0037091A">
        <w:t>.</w:t>
      </w:r>
    </w:p>
    <w:p w14:paraId="4A3689D5" w14:textId="30FFD434" w:rsidR="002E5E2D" w:rsidRPr="00105BCA" w:rsidRDefault="00BD1519" w:rsidP="00105BCA">
      <w:pPr>
        <w:rPr>
          <w:rFonts w:ascii="Titillium Web SemiBold" w:hAnsi="Titillium Web SemiBold"/>
        </w:rPr>
      </w:pPr>
      <w:r w:rsidRPr="00105BCA">
        <w:rPr>
          <w:rFonts w:ascii="Titillium Web SemiBold" w:hAnsi="Titillium Web SemiBold"/>
        </w:rPr>
        <w:t xml:space="preserve">Wie </w:t>
      </w:r>
      <w:r w:rsidR="00105BCA">
        <w:rPr>
          <w:rFonts w:ascii="Titillium Web SemiBold" w:hAnsi="Titillium Web SemiBold"/>
        </w:rPr>
        <w:t>bezahle ich den Kindergeburtstag</w:t>
      </w:r>
      <w:r w:rsidRPr="00105BCA">
        <w:rPr>
          <w:rFonts w:ascii="Titillium Web SemiBold" w:hAnsi="Titillium Web SemiBold"/>
        </w:rPr>
        <w:t>?</w:t>
      </w:r>
    </w:p>
    <w:p w14:paraId="29D514A4" w14:textId="5A690E92" w:rsidR="002E5E2D" w:rsidRDefault="00241703" w:rsidP="00105BCA">
      <w:pPr>
        <w:pStyle w:val="Listenabsatz"/>
        <w:numPr>
          <w:ilvl w:val="0"/>
          <w:numId w:val="1"/>
        </w:numPr>
      </w:pPr>
      <w:r>
        <w:t>Den</w:t>
      </w:r>
      <w:r w:rsidR="00B84952">
        <w:t xml:space="preserve"> Gesamtbetrag </w:t>
      </w:r>
      <w:r>
        <w:t xml:space="preserve">ziehen wir </w:t>
      </w:r>
      <w:r w:rsidR="00B84952">
        <w:t>in der Woche</w:t>
      </w:r>
      <w:r w:rsidR="00105BCA">
        <w:t xml:space="preserve"> nach dem Kindergeburtstag </w:t>
      </w:r>
      <w:r w:rsidR="00B84952">
        <w:t>per</w:t>
      </w:r>
      <w:r w:rsidR="0072688A">
        <w:t xml:space="preserve"> Lastschrift</w:t>
      </w:r>
      <w:r w:rsidR="00B84952">
        <w:t xml:space="preserve"> ein</w:t>
      </w:r>
      <w:r w:rsidR="00105BCA">
        <w:t xml:space="preserve">. Hierfür habt ihr eure Kontodaten </w:t>
      </w:r>
      <w:r w:rsidR="006B0694">
        <w:t>bei</w:t>
      </w:r>
      <w:r w:rsidR="00105BCA">
        <w:t xml:space="preserve"> der Anmeldung hinterlegt. Für euch gibt es somit nichts Weiteres zur Bezahlung zu beachten.</w:t>
      </w:r>
    </w:p>
    <w:sectPr w:rsidR="002E5E2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F4AB" w14:textId="77777777" w:rsidR="007B5243" w:rsidRDefault="007B5243" w:rsidP="009B6AE0">
      <w:pPr>
        <w:spacing w:after="0" w:line="240" w:lineRule="auto"/>
      </w:pPr>
      <w:r>
        <w:separator/>
      </w:r>
    </w:p>
  </w:endnote>
  <w:endnote w:type="continuationSeparator" w:id="0">
    <w:p w14:paraId="1BEA8F10" w14:textId="77777777" w:rsidR="007B5243" w:rsidRDefault="007B5243" w:rsidP="009B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eb">
    <w:charset w:val="00"/>
    <w:family w:val="auto"/>
    <w:pitch w:val="variable"/>
    <w:sig w:usb0="00000007" w:usb1="00000001" w:usb2="00000000" w:usb3="00000000" w:csb0="00000093" w:csb1="00000000"/>
  </w:font>
  <w:font w:name="Titillium Web SemiBold">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466C" w14:textId="77777777" w:rsidR="007B5243" w:rsidRDefault="007B5243" w:rsidP="009B6AE0">
      <w:pPr>
        <w:spacing w:after="0" w:line="240" w:lineRule="auto"/>
      </w:pPr>
      <w:r>
        <w:separator/>
      </w:r>
    </w:p>
  </w:footnote>
  <w:footnote w:type="continuationSeparator" w:id="0">
    <w:p w14:paraId="5BC9EFDD" w14:textId="77777777" w:rsidR="007B5243" w:rsidRDefault="007B5243" w:rsidP="009B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17FF" w14:textId="04C53410" w:rsidR="009B6AE0" w:rsidRDefault="009B6AE0">
    <w:pPr>
      <w:pStyle w:val="Kopfzeile"/>
    </w:pPr>
    <w:r>
      <w:rPr>
        <w:noProof/>
      </w:rPr>
      <w:drawing>
        <wp:anchor distT="0" distB="0" distL="114300" distR="114300" simplePos="0" relativeHeight="251659264" behindDoc="0" locked="0" layoutInCell="1" allowOverlap="1" wp14:anchorId="1C6AEE4E" wp14:editId="7C2CA57F">
          <wp:simplePos x="0" y="0"/>
          <wp:positionH relativeFrom="column">
            <wp:posOffset>5451307</wp:posOffset>
          </wp:positionH>
          <wp:positionV relativeFrom="paragraph">
            <wp:posOffset>-164190</wp:posOffset>
          </wp:positionV>
          <wp:extent cx="905510" cy="11728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C1B59"/>
    <w:multiLevelType w:val="hybridMultilevel"/>
    <w:tmpl w:val="FD7AFE42"/>
    <w:lvl w:ilvl="0" w:tplc="BC22ECF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521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2D"/>
    <w:rsid w:val="00095379"/>
    <w:rsid w:val="00105BCA"/>
    <w:rsid w:val="00114EDC"/>
    <w:rsid w:val="001307EE"/>
    <w:rsid w:val="00241703"/>
    <w:rsid w:val="00263B69"/>
    <w:rsid w:val="002E5E2D"/>
    <w:rsid w:val="00346239"/>
    <w:rsid w:val="0037091A"/>
    <w:rsid w:val="00464677"/>
    <w:rsid w:val="0049581F"/>
    <w:rsid w:val="004F72AA"/>
    <w:rsid w:val="006B0694"/>
    <w:rsid w:val="0072688A"/>
    <w:rsid w:val="007B5243"/>
    <w:rsid w:val="00844A88"/>
    <w:rsid w:val="008A00A5"/>
    <w:rsid w:val="009B6AE0"/>
    <w:rsid w:val="009C2785"/>
    <w:rsid w:val="00A84ED1"/>
    <w:rsid w:val="00B84952"/>
    <w:rsid w:val="00BA49E0"/>
    <w:rsid w:val="00BD1519"/>
    <w:rsid w:val="00BD6E53"/>
    <w:rsid w:val="00C315A2"/>
    <w:rsid w:val="00C3318A"/>
    <w:rsid w:val="00C91C87"/>
    <w:rsid w:val="00CE6CAD"/>
    <w:rsid w:val="00D00BEE"/>
    <w:rsid w:val="00D44FD2"/>
    <w:rsid w:val="00D57F52"/>
    <w:rsid w:val="00DC5ACA"/>
    <w:rsid w:val="00F32CA7"/>
    <w:rsid w:val="00F6083A"/>
    <w:rsid w:val="00FD34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75E9"/>
  <w15:chartTrackingRefBased/>
  <w15:docId w15:val="{51439A98-6420-49F5-9DCF-1EBEF8A8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tillium Web" w:eastAsiaTheme="minorHAnsi" w:hAnsi="Titillium Web"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E2D"/>
    <w:pPr>
      <w:ind w:left="720"/>
      <w:contextualSpacing/>
    </w:pPr>
  </w:style>
  <w:style w:type="paragraph" w:styleId="Kopfzeile">
    <w:name w:val="header"/>
    <w:basedOn w:val="Standard"/>
    <w:link w:val="KopfzeileZchn"/>
    <w:uiPriority w:val="99"/>
    <w:unhideWhenUsed/>
    <w:rsid w:val="009B6A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AE0"/>
  </w:style>
  <w:style w:type="paragraph" w:styleId="Fuzeile">
    <w:name w:val="footer"/>
    <w:basedOn w:val="Standard"/>
    <w:link w:val="FuzeileZchn"/>
    <w:uiPriority w:val="99"/>
    <w:unhideWhenUsed/>
    <w:rsid w:val="009B6A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AE0"/>
  </w:style>
  <w:style w:type="character" w:styleId="Hyperlink">
    <w:name w:val="Hyperlink"/>
    <w:basedOn w:val="Absatz-Standardschriftart"/>
    <w:uiPriority w:val="99"/>
    <w:unhideWhenUsed/>
    <w:rsid w:val="0037091A"/>
    <w:rPr>
      <w:color w:val="0000FF"/>
      <w:u w:val="single"/>
    </w:rPr>
  </w:style>
  <w:style w:type="character" w:styleId="NichtaufgelsteErwhnung">
    <w:name w:val="Unresolved Mention"/>
    <w:basedOn w:val="Absatz-Standardschriftart"/>
    <w:uiPriority w:val="99"/>
    <w:semiHidden/>
    <w:unhideWhenUsed/>
    <w:rsid w:val="00370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v-hamburg.de/wp-content/uploads/2022/12/KIDS-MENU_neu.pdf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Herold</dc:creator>
  <cp:keywords/>
  <dc:description/>
  <cp:lastModifiedBy>Lasse Schnoor</cp:lastModifiedBy>
  <cp:revision>2</cp:revision>
  <dcterms:created xsi:type="dcterms:W3CDTF">2024-02-01T13:13:00Z</dcterms:created>
  <dcterms:modified xsi:type="dcterms:W3CDTF">2024-02-01T13:13:00Z</dcterms:modified>
</cp:coreProperties>
</file>